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72" w:rsidRDefault="00A30655">
      <w:pPr>
        <w:pBdr>
          <w:top w:val="single" w:sz="4" w:space="1" w:color="000000"/>
          <w:left w:val="single" w:sz="4" w:space="4" w:color="000000"/>
          <w:bottom w:val="single" w:sz="4" w:space="1" w:color="000000"/>
          <w:right w:val="single" w:sz="4" w:space="4" w:color="000000"/>
        </w:pBdr>
        <w:spacing w:after="0"/>
        <w:jc w:val="center"/>
        <w:rPr>
          <w:b/>
          <w:sz w:val="32"/>
          <w:szCs w:val="32"/>
        </w:rPr>
      </w:pPr>
      <w:r>
        <w:rPr>
          <w:b/>
          <w:sz w:val="32"/>
          <w:szCs w:val="32"/>
        </w:rPr>
        <w:t>FORMULAIRE DOUBLE ADHESION</w:t>
      </w:r>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56370</wp:posOffset>
            </wp:positionV>
            <wp:extent cx="1249378" cy="46565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249378" cy="465653"/>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5599141</wp:posOffset>
            </wp:positionH>
            <wp:positionV relativeFrom="paragraph">
              <wp:posOffset>51416</wp:posOffset>
            </wp:positionV>
            <wp:extent cx="914400" cy="43613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914400" cy="436131"/>
                    </a:xfrm>
                    <a:prstGeom prst="rect">
                      <a:avLst/>
                    </a:prstGeom>
                    <a:ln/>
                  </pic:spPr>
                </pic:pic>
              </a:graphicData>
            </a:graphic>
          </wp:anchor>
        </w:drawing>
      </w:r>
    </w:p>
    <w:p w:rsidR="00001372" w:rsidRDefault="0040543D">
      <w:pPr>
        <w:pBdr>
          <w:top w:val="single" w:sz="4" w:space="1" w:color="000000"/>
          <w:left w:val="single" w:sz="4" w:space="4" w:color="000000"/>
          <w:bottom w:val="single" w:sz="4" w:space="1" w:color="000000"/>
          <w:right w:val="single" w:sz="4" w:space="4" w:color="000000"/>
        </w:pBdr>
        <w:spacing w:after="0"/>
        <w:jc w:val="center"/>
        <w:rPr>
          <w:b/>
          <w:sz w:val="40"/>
          <w:szCs w:val="40"/>
        </w:rPr>
      </w:pPr>
      <w:r>
        <w:rPr>
          <w:b/>
          <w:sz w:val="32"/>
          <w:szCs w:val="32"/>
        </w:rPr>
        <w:t>SAISON 2024</w:t>
      </w:r>
      <w:r w:rsidR="00A30655">
        <w:rPr>
          <w:b/>
          <w:sz w:val="32"/>
          <w:szCs w:val="32"/>
        </w:rPr>
        <w:t>-202</w:t>
      </w:r>
      <w:r>
        <w:rPr>
          <w:b/>
          <w:sz w:val="32"/>
          <w:szCs w:val="32"/>
        </w:rPr>
        <w:t>5</w:t>
      </w:r>
    </w:p>
    <w:p w:rsidR="00001372" w:rsidRDefault="00001372">
      <w:pPr>
        <w:spacing w:after="0" w:line="240" w:lineRule="auto"/>
        <w:ind w:left="-567" w:firstLine="567"/>
        <w:jc w:val="both"/>
        <w:rPr>
          <w:b/>
          <w:sz w:val="24"/>
          <w:szCs w:val="24"/>
        </w:rPr>
      </w:pPr>
    </w:p>
    <w:p w:rsidR="00DA729F" w:rsidRDefault="00DA729F" w:rsidP="00DA729F">
      <w:pPr>
        <w:tabs>
          <w:tab w:val="left" w:pos="4820"/>
          <w:tab w:val="right" w:pos="10632"/>
        </w:tabs>
        <w:spacing w:after="0" w:line="240" w:lineRule="auto"/>
        <w:jc w:val="both"/>
        <w:rPr>
          <w:b/>
          <w:sz w:val="20"/>
          <w:szCs w:val="20"/>
          <w:u w:val="single"/>
        </w:rPr>
      </w:pPr>
      <w:r w:rsidRPr="00A15B76">
        <w:rPr>
          <w:b/>
          <w:color w:val="FF0000"/>
          <w:sz w:val="24"/>
          <w:szCs w:val="24"/>
        </w:rPr>
        <w:t>Coordonnées de l’adhérent</w:t>
      </w:r>
    </w:p>
    <w:p w:rsidR="00001372" w:rsidRDefault="00A30655">
      <w:pPr>
        <w:pBdr>
          <w:top w:val="single" w:sz="4" w:space="1" w:color="000000"/>
          <w:left w:val="single" w:sz="4" w:space="4" w:color="000000"/>
          <w:bottom w:val="single" w:sz="4" w:space="1" w:color="000000"/>
          <w:right w:val="single" w:sz="4" w:space="4" w:color="000000"/>
        </w:pBdr>
        <w:tabs>
          <w:tab w:val="left" w:pos="4820"/>
          <w:tab w:val="right" w:pos="10632"/>
        </w:tabs>
        <w:spacing w:after="0" w:line="240" w:lineRule="auto"/>
        <w:jc w:val="both"/>
        <w:rPr>
          <w:sz w:val="20"/>
          <w:szCs w:val="20"/>
        </w:rPr>
      </w:pPr>
      <w:r>
        <w:rPr>
          <w:b/>
          <w:sz w:val="20"/>
          <w:szCs w:val="20"/>
          <w:u w:val="single"/>
        </w:rPr>
        <w:t>NOM</w:t>
      </w:r>
      <w:r>
        <w:rPr>
          <w:sz w:val="20"/>
          <w:szCs w:val="20"/>
        </w:rPr>
        <w:t xml:space="preserve"> : </w:t>
      </w:r>
      <w:sdt>
        <w:sdtPr>
          <w:rPr>
            <w:sz w:val="20"/>
            <w:szCs w:val="20"/>
          </w:rPr>
          <w:id w:val="1822542346"/>
          <w:placeholder>
            <w:docPart w:val="DefaultPlaceholder_22675703"/>
          </w:placeholder>
          <w:showingPlcHdr/>
        </w:sdtPr>
        <w:sdtContent>
          <w:r w:rsidR="00247DC2" w:rsidRPr="00247DC2">
            <w:rPr>
              <w:rStyle w:val="Textedelespacerserv"/>
            </w:rPr>
            <w:t>Cliquez ici pour taper du texte.</w:t>
          </w:r>
        </w:sdtContent>
      </w:sdt>
      <w:r>
        <w:rPr>
          <w:sz w:val="20"/>
          <w:szCs w:val="20"/>
        </w:rPr>
        <w:tab/>
      </w:r>
      <w:r>
        <w:rPr>
          <w:b/>
          <w:sz w:val="20"/>
          <w:szCs w:val="20"/>
          <w:u w:val="single"/>
        </w:rPr>
        <w:t>Prénom</w:t>
      </w:r>
      <w:r>
        <w:rPr>
          <w:sz w:val="20"/>
          <w:szCs w:val="20"/>
        </w:rPr>
        <w:t xml:space="preserve"> : </w:t>
      </w:r>
      <w:sdt>
        <w:sdtPr>
          <w:rPr>
            <w:sz w:val="20"/>
            <w:szCs w:val="20"/>
          </w:rPr>
          <w:id w:val="1822542347"/>
          <w:placeholder>
            <w:docPart w:val="DefaultPlaceholder_22675703"/>
          </w:placeholder>
          <w:showingPlcHdr/>
        </w:sdtPr>
        <w:sdtContent>
          <w:r w:rsidR="0040543D" w:rsidRPr="00311F7F">
            <w:rPr>
              <w:rStyle w:val="Textedelespacerserv"/>
            </w:rPr>
            <w:t>Cliquez ici pour taper du texte.</w:t>
          </w:r>
        </w:sdtContent>
      </w:sdt>
      <w:r>
        <w:rPr>
          <w:sz w:val="20"/>
          <w:szCs w:val="20"/>
        </w:rPr>
        <w:tab/>
      </w:r>
      <w:r w:rsidR="00DA729F">
        <w:rPr>
          <w:b/>
          <w:sz w:val="20"/>
          <w:szCs w:val="20"/>
          <w:u w:val="single"/>
        </w:rPr>
        <w:t>Sexe</w:t>
      </w:r>
      <w:r w:rsidR="00DA729F">
        <w:rPr>
          <w:sz w:val="20"/>
          <w:szCs w:val="20"/>
        </w:rPr>
        <w:t xml:space="preserve"> : </w:t>
      </w:r>
      <w:r w:rsidR="00885CA6">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sidR="00885CA6">
        <w:rPr>
          <w:sz w:val="20"/>
          <w:szCs w:val="20"/>
        </w:rPr>
      </w:r>
      <w:r w:rsidR="00885CA6">
        <w:rPr>
          <w:sz w:val="20"/>
          <w:szCs w:val="20"/>
        </w:rPr>
        <w:fldChar w:fldCharType="separate"/>
      </w:r>
      <w:r w:rsidR="00885CA6">
        <w:rPr>
          <w:sz w:val="20"/>
          <w:szCs w:val="20"/>
        </w:rPr>
        <w:fldChar w:fldCharType="end"/>
      </w:r>
      <w:r w:rsidR="00DA729F">
        <w:rPr>
          <w:sz w:val="20"/>
          <w:szCs w:val="20"/>
        </w:rPr>
        <w:t xml:space="preserve">H </w:t>
      </w:r>
      <w:r w:rsidR="00885CA6">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sidR="00885CA6">
        <w:rPr>
          <w:sz w:val="20"/>
          <w:szCs w:val="20"/>
        </w:rPr>
      </w:r>
      <w:r w:rsidR="00885CA6">
        <w:rPr>
          <w:sz w:val="20"/>
          <w:szCs w:val="20"/>
        </w:rPr>
        <w:fldChar w:fldCharType="separate"/>
      </w:r>
      <w:r w:rsidR="00885CA6">
        <w:rPr>
          <w:sz w:val="20"/>
          <w:szCs w:val="20"/>
        </w:rPr>
        <w:fldChar w:fldCharType="end"/>
      </w:r>
      <w:r w:rsidR="00DA729F">
        <w:rPr>
          <w:sz w:val="20"/>
          <w:szCs w:val="20"/>
        </w:rPr>
        <w:t>F</w:t>
      </w:r>
    </w:p>
    <w:p w:rsidR="00001372" w:rsidRDefault="00A30655">
      <w:pPr>
        <w:pBdr>
          <w:top w:val="single" w:sz="4" w:space="1" w:color="000000"/>
          <w:left w:val="single" w:sz="4" w:space="4" w:color="000000"/>
          <w:bottom w:val="single" w:sz="4" w:space="1" w:color="000000"/>
          <w:right w:val="single" w:sz="4" w:space="4" w:color="000000"/>
        </w:pBdr>
        <w:spacing w:after="0" w:line="240" w:lineRule="auto"/>
        <w:jc w:val="both"/>
        <w:rPr>
          <w:sz w:val="20"/>
          <w:szCs w:val="20"/>
        </w:rPr>
      </w:pPr>
      <w:r>
        <w:rPr>
          <w:b/>
          <w:sz w:val="20"/>
          <w:szCs w:val="20"/>
          <w:u w:val="single"/>
        </w:rPr>
        <w:t>Adresse complète</w:t>
      </w:r>
      <w:r>
        <w:rPr>
          <w:sz w:val="20"/>
          <w:szCs w:val="20"/>
        </w:rPr>
        <w:t> </w:t>
      </w:r>
      <w:proofErr w:type="gramStart"/>
      <w:r>
        <w:rPr>
          <w:sz w:val="20"/>
          <w:szCs w:val="20"/>
        </w:rPr>
        <w:t>:</w:t>
      </w:r>
      <w:proofErr w:type="gramEnd"/>
      <w:sdt>
        <w:sdtPr>
          <w:rPr>
            <w:sz w:val="20"/>
            <w:szCs w:val="20"/>
          </w:rPr>
          <w:id w:val="1822542349"/>
          <w:placeholder>
            <w:docPart w:val="DefaultPlaceholder_22675703"/>
          </w:placeholder>
          <w:showingPlcHdr/>
        </w:sdtPr>
        <w:sdtContent>
          <w:r w:rsidR="006E3A2E" w:rsidRPr="00311F7F">
            <w:rPr>
              <w:rStyle w:val="Textedelespacerserv"/>
            </w:rPr>
            <w:t>Cliquez ici pour taper du texte.</w:t>
          </w:r>
        </w:sdtContent>
      </w:sdt>
    </w:p>
    <w:p w:rsidR="00001372" w:rsidRDefault="00A30655">
      <w:pPr>
        <w:pBdr>
          <w:top w:val="single" w:sz="4" w:space="1" w:color="000000"/>
          <w:left w:val="single" w:sz="4" w:space="4" w:color="000000"/>
          <w:bottom w:val="single" w:sz="4" w:space="1" w:color="000000"/>
          <w:right w:val="single" w:sz="4" w:space="4" w:color="000000"/>
        </w:pBdr>
        <w:tabs>
          <w:tab w:val="left" w:pos="4820"/>
        </w:tabs>
        <w:spacing w:after="0" w:line="240" w:lineRule="auto"/>
        <w:jc w:val="both"/>
        <w:rPr>
          <w:sz w:val="20"/>
          <w:szCs w:val="20"/>
        </w:rPr>
      </w:pPr>
      <w:r>
        <w:rPr>
          <w:b/>
          <w:sz w:val="20"/>
          <w:szCs w:val="20"/>
          <w:u w:val="single"/>
        </w:rPr>
        <w:t>Mail</w:t>
      </w:r>
      <w:r>
        <w:rPr>
          <w:sz w:val="20"/>
          <w:szCs w:val="20"/>
        </w:rPr>
        <w:t xml:space="preserve"> : </w:t>
      </w:r>
      <w:sdt>
        <w:sdtPr>
          <w:rPr>
            <w:sz w:val="20"/>
            <w:szCs w:val="20"/>
          </w:rPr>
          <w:id w:val="1822542350"/>
          <w:placeholder>
            <w:docPart w:val="DefaultPlaceholder_22675703"/>
          </w:placeholder>
          <w:showingPlcHdr/>
        </w:sdtPr>
        <w:sdtContent>
          <w:r w:rsidR="006E3A2E" w:rsidRPr="00311F7F">
            <w:rPr>
              <w:rStyle w:val="Textedelespacerserv"/>
            </w:rPr>
            <w:t>Cliquez ici pour taper du texte.</w:t>
          </w:r>
        </w:sdtContent>
      </w:sdt>
      <w:r>
        <w:rPr>
          <w:sz w:val="20"/>
          <w:szCs w:val="20"/>
        </w:rPr>
        <w:tab/>
      </w:r>
      <w:r>
        <w:rPr>
          <w:b/>
          <w:sz w:val="20"/>
          <w:szCs w:val="20"/>
          <w:u w:val="single"/>
        </w:rPr>
        <w:t>Téléphone</w:t>
      </w:r>
      <w:r>
        <w:rPr>
          <w:sz w:val="20"/>
          <w:szCs w:val="20"/>
        </w:rPr>
        <w:t xml:space="preserve"> : </w:t>
      </w:r>
      <w:sdt>
        <w:sdtPr>
          <w:rPr>
            <w:sz w:val="20"/>
            <w:szCs w:val="20"/>
          </w:rPr>
          <w:id w:val="1822542351"/>
          <w:placeholder>
            <w:docPart w:val="DefaultPlaceholder_22675703"/>
          </w:placeholder>
          <w:showingPlcHdr/>
        </w:sdtPr>
        <w:sdtContent>
          <w:r w:rsidR="006E3A2E" w:rsidRPr="00311F7F">
            <w:rPr>
              <w:rStyle w:val="Textedelespacerserv"/>
            </w:rPr>
            <w:t>Cliquez ici pour taper du texte.</w:t>
          </w:r>
        </w:sdtContent>
      </w:sdt>
    </w:p>
    <w:p w:rsidR="00001372" w:rsidRDefault="00A30655">
      <w:pPr>
        <w:pBdr>
          <w:top w:val="single" w:sz="4" w:space="1" w:color="000000"/>
          <w:left w:val="single" w:sz="4" w:space="4" w:color="000000"/>
          <w:bottom w:val="single" w:sz="4" w:space="1" w:color="000000"/>
          <w:right w:val="single" w:sz="4" w:space="4" w:color="000000"/>
        </w:pBdr>
        <w:tabs>
          <w:tab w:val="left" w:pos="4820"/>
        </w:tabs>
        <w:spacing w:after="0" w:line="240" w:lineRule="auto"/>
        <w:jc w:val="both"/>
        <w:rPr>
          <w:sz w:val="20"/>
          <w:szCs w:val="20"/>
        </w:rPr>
      </w:pPr>
      <w:r>
        <w:rPr>
          <w:b/>
          <w:sz w:val="20"/>
          <w:szCs w:val="20"/>
          <w:u w:val="single"/>
        </w:rPr>
        <w:t>N° de licence (8 chiffres)</w:t>
      </w:r>
      <w:r>
        <w:rPr>
          <w:b/>
          <w:sz w:val="20"/>
          <w:szCs w:val="20"/>
        </w:rPr>
        <w:t> </w:t>
      </w:r>
      <w:proofErr w:type="gramStart"/>
      <w:r>
        <w:rPr>
          <w:b/>
          <w:sz w:val="20"/>
          <w:szCs w:val="20"/>
        </w:rPr>
        <w:t>:</w:t>
      </w:r>
      <w:proofErr w:type="gramEnd"/>
      <w:sdt>
        <w:sdtPr>
          <w:rPr>
            <w:b/>
            <w:sz w:val="20"/>
            <w:szCs w:val="20"/>
          </w:rPr>
          <w:id w:val="1822542352"/>
          <w:placeholder>
            <w:docPart w:val="DefaultPlaceholder_22675703"/>
          </w:placeholder>
          <w:showingPlcHdr/>
        </w:sdtPr>
        <w:sdtContent>
          <w:r w:rsidR="006E3A2E" w:rsidRPr="00311F7F">
            <w:rPr>
              <w:rStyle w:val="Textedelespacerserv"/>
            </w:rPr>
            <w:t>Cliquez ici pour taper du texte.</w:t>
          </w:r>
        </w:sdtContent>
      </w:sdt>
      <w:r>
        <w:rPr>
          <w:b/>
          <w:sz w:val="20"/>
          <w:szCs w:val="20"/>
        </w:rPr>
        <w:tab/>
      </w:r>
      <w:r>
        <w:rPr>
          <w:b/>
          <w:sz w:val="20"/>
          <w:szCs w:val="20"/>
          <w:u w:val="single"/>
        </w:rPr>
        <w:t>Club principal</w:t>
      </w:r>
      <w:r>
        <w:rPr>
          <w:sz w:val="20"/>
          <w:szCs w:val="20"/>
        </w:rPr>
        <w:t xml:space="preserve">: </w:t>
      </w:r>
      <w:sdt>
        <w:sdtPr>
          <w:rPr>
            <w:sz w:val="20"/>
            <w:szCs w:val="20"/>
          </w:rPr>
          <w:id w:val="1822542353"/>
          <w:placeholder>
            <w:docPart w:val="DefaultPlaceholder_22675703"/>
          </w:placeholder>
          <w:showingPlcHdr/>
        </w:sdtPr>
        <w:sdtContent>
          <w:r w:rsidR="006E3A2E" w:rsidRPr="00311F7F">
            <w:rPr>
              <w:rStyle w:val="Textedelespacerserv"/>
            </w:rPr>
            <w:t>Cliquez ici pour taper du texte.</w:t>
          </w:r>
        </w:sdtContent>
      </w:sdt>
    </w:p>
    <w:p w:rsidR="00001372" w:rsidRDefault="00001372">
      <w:pPr>
        <w:spacing w:after="0" w:line="240" w:lineRule="auto"/>
        <w:ind w:left="-567" w:firstLine="567"/>
        <w:jc w:val="both"/>
        <w:rPr>
          <w:sz w:val="20"/>
          <w:szCs w:val="20"/>
        </w:rPr>
      </w:pPr>
    </w:p>
    <w:p w:rsidR="00001372" w:rsidRPr="00DA729F" w:rsidRDefault="00A30655">
      <w:pPr>
        <w:spacing w:after="0" w:line="240" w:lineRule="auto"/>
        <w:ind w:left="-567" w:firstLine="567"/>
        <w:jc w:val="both"/>
        <w:rPr>
          <w:b/>
          <w:color w:val="FF0000"/>
          <w:sz w:val="24"/>
          <w:szCs w:val="24"/>
        </w:rPr>
      </w:pPr>
      <w:r w:rsidRPr="00DA729F">
        <w:rPr>
          <w:b/>
          <w:color w:val="FF0000"/>
          <w:sz w:val="24"/>
          <w:szCs w:val="24"/>
        </w:rPr>
        <w:t>Choix des créneaux</w:t>
      </w:r>
    </w:p>
    <w:p w:rsidR="00001372" w:rsidRDefault="00001372">
      <w:pPr>
        <w:spacing w:after="0" w:line="240" w:lineRule="auto"/>
        <w:ind w:left="-567" w:firstLine="567"/>
        <w:jc w:val="both"/>
        <w:rPr>
          <w:sz w:val="20"/>
          <w:szCs w:val="20"/>
        </w:rPr>
      </w:pPr>
    </w:p>
    <w:p w:rsidR="00001372" w:rsidRDefault="00A30655">
      <w:pPr>
        <w:tabs>
          <w:tab w:val="right" w:pos="10632"/>
        </w:tabs>
        <w:spacing w:after="0" w:line="240" w:lineRule="auto"/>
        <w:jc w:val="both"/>
        <w:rPr>
          <w:sz w:val="20"/>
          <w:szCs w:val="20"/>
        </w:rPr>
      </w:pPr>
      <w:r>
        <w:rPr>
          <w:b/>
          <w:i/>
          <w:sz w:val="20"/>
          <w:szCs w:val="20"/>
        </w:rPr>
        <w:t>Seniors intermédiaires, confirmés et compétiteurs</w:t>
      </w:r>
      <w:r>
        <w:rPr>
          <w:i/>
          <w:sz w:val="20"/>
          <w:szCs w:val="20"/>
        </w:rPr>
        <w:t xml:space="preserve"> </w:t>
      </w:r>
      <w:r>
        <w:rPr>
          <w:sz w:val="20"/>
          <w:szCs w:val="20"/>
        </w:rPr>
        <w:t>(à partir de 18 ans)</w:t>
      </w:r>
      <w:r>
        <w:rPr>
          <w:sz w:val="20"/>
          <w:szCs w:val="20"/>
        </w:rPr>
        <w:tab/>
      </w:r>
      <w:r>
        <w:rPr>
          <w:b/>
          <w:sz w:val="20"/>
          <w:szCs w:val="20"/>
          <w:u w:val="single"/>
        </w:rPr>
        <w:t>Lieu :</w:t>
      </w:r>
      <w:r>
        <w:rPr>
          <w:sz w:val="20"/>
          <w:szCs w:val="20"/>
        </w:rPr>
        <w:t xml:space="preserve"> Salle Polyvalente</w:t>
      </w:r>
    </w:p>
    <w:tbl>
      <w:tblPr>
        <w:tblStyle w:val="a"/>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10"/>
      </w:tblGrid>
      <w:tr w:rsidR="00DA729F" w:rsidTr="00DA729F">
        <w:tc>
          <w:tcPr>
            <w:tcW w:w="10910" w:type="dxa"/>
          </w:tcPr>
          <w:p w:rsidR="00DA729F" w:rsidRDefault="00885CA6" w:rsidP="00DA729F">
            <w:pPr>
              <w:jc w:val="both"/>
              <w:rPr>
                <w:sz w:val="20"/>
                <w:szCs w:val="20"/>
              </w:rPr>
            </w:pPr>
            <w:r>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Pr>
                <w:sz w:val="20"/>
                <w:szCs w:val="20"/>
              </w:rPr>
            </w:r>
            <w:r>
              <w:rPr>
                <w:sz w:val="20"/>
                <w:szCs w:val="20"/>
              </w:rPr>
              <w:fldChar w:fldCharType="separate"/>
            </w:r>
            <w:r>
              <w:rPr>
                <w:sz w:val="20"/>
                <w:szCs w:val="20"/>
              </w:rPr>
              <w:fldChar w:fldCharType="end"/>
            </w:r>
            <w:r w:rsidR="00DA729F">
              <w:rPr>
                <w:sz w:val="20"/>
                <w:szCs w:val="20"/>
              </w:rPr>
              <w:t xml:space="preserve"> Mardi 20h00 à 21h30 (entraînement pratiquants intermédiaires et +) + jeu libre de 21h30 à 22h30</w:t>
            </w:r>
          </w:p>
        </w:tc>
      </w:tr>
      <w:bookmarkStart w:id="0" w:name="_heading=h.gjdgxs" w:colFirst="0" w:colLast="0"/>
      <w:bookmarkEnd w:id="0"/>
      <w:tr w:rsidR="00DA729F" w:rsidTr="00DA729F">
        <w:trPr>
          <w:trHeight w:val="222"/>
        </w:trPr>
        <w:tc>
          <w:tcPr>
            <w:tcW w:w="10910" w:type="dxa"/>
          </w:tcPr>
          <w:p w:rsidR="00DA729F" w:rsidRDefault="00885CA6" w:rsidP="00DA729F">
            <w:pPr>
              <w:jc w:val="both"/>
              <w:rPr>
                <w:sz w:val="20"/>
                <w:szCs w:val="20"/>
              </w:rPr>
            </w:pPr>
            <w:r>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Pr>
                <w:sz w:val="20"/>
                <w:szCs w:val="20"/>
              </w:rPr>
            </w:r>
            <w:r>
              <w:rPr>
                <w:sz w:val="20"/>
                <w:szCs w:val="20"/>
              </w:rPr>
              <w:fldChar w:fldCharType="separate"/>
            </w:r>
            <w:r>
              <w:rPr>
                <w:sz w:val="20"/>
                <w:szCs w:val="20"/>
              </w:rPr>
              <w:fldChar w:fldCharType="end"/>
            </w:r>
            <w:r w:rsidR="00DA729F">
              <w:rPr>
                <w:sz w:val="20"/>
                <w:szCs w:val="20"/>
              </w:rPr>
              <w:t xml:space="preserve"> Mardi 20h00 à 22h30 (jeu libre). La priorité sera donnée à l’entraînement sur le créneau 20h00-21h30, le nombre de terrains pour le jeu libre sera limité.</w:t>
            </w:r>
          </w:p>
        </w:tc>
      </w:tr>
    </w:tbl>
    <w:p w:rsidR="00001372" w:rsidRDefault="00001372">
      <w:pPr>
        <w:spacing w:after="0" w:line="240" w:lineRule="auto"/>
        <w:jc w:val="both"/>
        <w:rPr>
          <w:b/>
          <w:i/>
          <w:sz w:val="20"/>
          <w:szCs w:val="20"/>
        </w:rPr>
      </w:pPr>
    </w:p>
    <w:p w:rsidR="00001372" w:rsidRDefault="00A30655">
      <w:pPr>
        <w:tabs>
          <w:tab w:val="right" w:pos="10632"/>
        </w:tabs>
        <w:spacing w:after="0" w:line="240" w:lineRule="auto"/>
        <w:jc w:val="both"/>
        <w:rPr>
          <w:sz w:val="20"/>
          <w:szCs w:val="20"/>
        </w:rPr>
      </w:pPr>
      <w:r>
        <w:rPr>
          <w:b/>
          <w:i/>
          <w:sz w:val="20"/>
          <w:szCs w:val="20"/>
        </w:rPr>
        <w:t>Seniors loisirs/confirmés/compétitions</w:t>
      </w:r>
      <w:r>
        <w:rPr>
          <w:sz w:val="20"/>
          <w:szCs w:val="20"/>
        </w:rPr>
        <w:t xml:space="preserve"> (à partir de 18 ans)</w:t>
      </w:r>
      <w:r>
        <w:rPr>
          <w:sz w:val="20"/>
          <w:szCs w:val="20"/>
        </w:rPr>
        <w:tab/>
      </w:r>
      <w:r>
        <w:rPr>
          <w:b/>
          <w:sz w:val="20"/>
          <w:szCs w:val="20"/>
          <w:u w:val="single"/>
        </w:rPr>
        <w:t>Lieu :</w:t>
      </w:r>
      <w:r>
        <w:rPr>
          <w:sz w:val="20"/>
          <w:szCs w:val="20"/>
        </w:rPr>
        <w:t xml:space="preserve"> Salle Polyvalente</w:t>
      </w:r>
    </w:p>
    <w:tbl>
      <w:tblPr>
        <w:tblStyle w:val="a0"/>
        <w:tblW w:w="34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32"/>
      </w:tblGrid>
      <w:tr w:rsidR="00DA729F" w:rsidTr="00DA729F">
        <w:tc>
          <w:tcPr>
            <w:tcW w:w="3432" w:type="dxa"/>
          </w:tcPr>
          <w:p w:rsidR="00DA729F" w:rsidRDefault="00885CA6">
            <w:pPr>
              <w:ind w:left="306" w:hanging="306"/>
              <w:jc w:val="both"/>
              <w:rPr>
                <w:sz w:val="20"/>
                <w:szCs w:val="20"/>
              </w:rPr>
            </w:pPr>
            <w:r>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Pr>
                <w:sz w:val="20"/>
                <w:szCs w:val="20"/>
              </w:rPr>
            </w:r>
            <w:r>
              <w:rPr>
                <w:sz w:val="20"/>
                <w:szCs w:val="20"/>
              </w:rPr>
              <w:fldChar w:fldCharType="separate"/>
            </w:r>
            <w:r>
              <w:rPr>
                <w:sz w:val="20"/>
                <w:szCs w:val="20"/>
              </w:rPr>
              <w:fldChar w:fldCharType="end"/>
            </w:r>
            <w:r w:rsidR="00DA729F">
              <w:rPr>
                <w:sz w:val="20"/>
                <w:szCs w:val="20"/>
              </w:rPr>
              <w:t xml:space="preserve"> Vendredi 20h00 à 22h30 (jeu libre)</w:t>
            </w:r>
          </w:p>
        </w:tc>
      </w:tr>
    </w:tbl>
    <w:p w:rsidR="00001372" w:rsidRDefault="00001372">
      <w:pPr>
        <w:spacing w:after="0" w:line="240" w:lineRule="auto"/>
        <w:jc w:val="both"/>
        <w:rPr>
          <w:sz w:val="20"/>
          <w:szCs w:val="20"/>
        </w:rPr>
      </w:pPr>
    </w:p>
    <w:p w:rsidR="00001372" w:rsidRDefault="00A30655">
      <w:pPr>
        <w:tabs>
          <w:tab w:val="right" w:pos="10632"/>
        </w:tabs>
        <w:spacing w:after="0" w:line="240" w:lineRule="auto"/>
        <w:jc w:val="both"/>
        <w:rPr>
          <w:sz w:val="20"/>
          <w:szCs w:val="20"/>
        </w:rPr>
      </w:pPr>
      <w:r>
        <w:rPr>
          <w:b/>
          <w:i/>
          <w:sz w:val="20"/>
          <w:szCs w:val="20"/>
        </w:rPr>
        <w:t>Jeunes à partir de 12 ans et seniors tous niveaux</w:t>
      </w:r>
      <w:r>
        <w:rPr>
          <w:b/>
          <w:sz w:val="20"/>
          <w:szCs w:val="20"/>
        </w:rPr>
        <w:t xml:space="preserve"> </w:t>
      </w:r>
      <w:r>
        <w:rPr>
          <w:sz w:val="20"/>
          <w:szCs w:val="20"/>
        </w:rPr>
        <w:tab/>
      </w:r>
      <w:r>
        <w:rPr>
          <w:b/>
          <w:sz w:val="20"/>
          <w:szCs w:val="20"/>
          <w:u w:val="single"/>
        </w:rPr>
        <w:t>Lieu :</w:t>
      </w:r>
      <w:r>
        <w:rPr>
          <w:sz w:val="20"/>
          <w:szCs w:val="20"/>
        </w:rPr>
        <w:t xml:space="preserve"> Gymnase</w:t>
      </w:r>
    </w:p>
    <w:tbl>
      <w:tblPr>
        <w:tblStyle w:val="a1"/>
        <w:tblW w:w="51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31"/>
      </w:tblGrid>
      <w:tr w:rsidR="00DA729F" w:rsidTr="00DA729F">
        <w:tc>
          <w:tcPr>
            <w:tcW w:w="5131" w:type="dxa"/>
          </w:tcPr>
          <w:p w:rsidR="00DA729F" w:rsidRDefault="00885CA6">
            <w:pPr>
              <w:ind w:left="306" w:hanging="306"/>
              <w:jc w:val="both"/>
              <w:rPr>
                <w:sz w:val="20"/>
                <w:szCs w:val="20"/>
              </w:rPr>
            </w:pPr>
            <w:r>
              <w:rPr>
                <w:sz w:val="20"/>
                <w:szCs w:val="20"/>
              </w:rPr>
              <w:fldChar w:fldCharType="begin">
                <w:ffData>
                  <w:name w:val="CaseACocher1"/>
                  <w:enabled/>
                  <w:calcOnExit w:val="0"/>
                  <w:checkBox>
                    <w:sizeAuto/>
                    <w:default w:val="0"/>
                  </w:checkBox>
                </w:ffData>
              </w:fldChar>
            </w:r>
            <w:r w:rsidR="00DA729F">
              <w:rPr>
                <w:sz w:val="20"/>
                <w:szCs w:val="20"/>
              </w:rPr>
              <w:instrText xml:space="preserve"> FORMCHECKBOX </w:instrText>
            </w:r>
            <w:r>
              <w:rPr>
                <w:sz w:val="20"/>
                <w:szCs w:val="20"/>
              </w:rPr>
            </w:r>
            <w:r>
              <w:rPr>
                <w:sz w:val="20"/>
                <w:szCs w:val="20"/>
              </w:rPr>
              <w:fldChar w:fldCharType="separate"/>
            </w:r>
            <w:r>
              <w:rPr>
                <w:sz w:val="20"/>
                <w:szCs w:val="20"/>
              </w:rPr>
              <w:fldChar w:fldCharType="end"/>
            </w:r>
            <w:r w:rsidR="00DA729F">
              <w:rPr>
                <w:sz w:val="20"/>
                <w:szCs w:val="20"/>
              </w:rPr>
              <w:t xml:space="preserve"> Dimanche 10h00 à 12h30 (jeu libre – priorité au simple)</w:t>
            </w:r>
          </w:p>
        </w:tc>
      </w:tr>
    </w:tbl>
    <w:p w:rsidR="00001372" w:rsidRDefault="00001372">
      <w:pPr>
        <w:spacing w:after="0" w:line="240" w:lineRule="auto"/>
        <w:jc w:val="both"/>
        <w:rPr>
          <w:sz w:val="20"/>
          <w:szCs w:val="20"/>
        </w:rPr>
      </w:pPr>
    </w:p>
    <w:p w:rsidR="00001372" w:rsidRPr="00DA729F" w:rsidRDefault="00A30655">
      <w:pPr>
        <w:spacing w:after="0" w:line="240" w:lineRule="auto"/>
        <w:jc w:val="both"/>
        <w:rPr>
          <w:b/>
          <w:color w:val="FF0000"/>
          <w:sz w:val="24"/>
          <w:szCs w:val="24"/>
        </w:rPr>
      </w:pPr>
      <w:r w:rsidRPr="00DA729F">
        <w:rPr>
          <w:b/>
          <w:color w:val="FF0000"/>
          <w:sz w:val="24"/>
          <w:szCs w:val="24"/>
        </w:rPr>
        <w:t>Autres informations</w:t>
      </w:r>
    </w:p>
    <w:p w:rsidR="00001372" w:rsidRDefault="00001372">
      <w:pPr>
        <w:spacing w:after="0" w:line="240" w:lineRule="auto"/>
        <w:jc w:val="both"/>
        <w:rPr>
          <w:sz w:val="20"/>
          <w:szCs w:val="20"/>
        </w:rPr>
      </w:pPr>
    </w:p>
    <w:p w:rsidR="00DA729F" w:rsidRDefault="00DA729F" w:rsidP="00DA729F">
      <w:pPr>
        <w:spacing w:after="0" w:line="240" w:lineRule="auto"/>
        <w:jc w:val="both"/>
        <w:rPr>
          <w:sz w:val="20"/>
          <w:szCs w:val="20"/>
        </w:rPr>
      </w:pPr>
      <w:r w:rsidRPr="002F7578">
        <w:rPr>
          <w:i/>
          <w:sz w:val="20"/>
          <w:szCs w:val="20"/>
        </w:rPr>
        <w:t>Groupe WhatsApp « Vie du club » :</w:t>
      </w:r>
      <w:r>
        <w:rPr>
          <w:sz w:val="20"/>
          <w:szCs w:val="20"/>
        </w:rPr>
        <w:t xml:space="preserve"> Si vous n’en faites pas déjà partie, souhaitez-vous l’intégrer ? </w:t>
      </w:r>
      <w:r w:rsidR="00885CA6">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885CA6">
        <w:rPr>
          <w:sz w:val="20"/>
          <w:szCs w:val="20"/>
        </w:rPr>
      </w:r>
      <w:r w:rsidR="00885CA6">
        <w:rPr>
          <w:sz w:val="20"/>
          <w:szCs w:val="20"/>
        </w:rPr>
        <w:fldChar w:fldCharType="separate"/>
      </w:r>
      <w:r w:rsidR="00885CA6">
        <w:rPr>
          <w:sz w:val="20"/>
          <w:szCs w:val="20"/>
        </w:rPr>
        <w:fldChar w:fldCharType="end"/>
      </w:r>
      <w:r>
        <w:rPr>
          <w:sz w:val="20"/>
          <w:szCs w:val="20"/>
        </w:rPr>
        <w:t xml:space="preserve">Oui </w:t>
      </w:r>
      <w:sdt>
        <w:sdtPr>
          <w:tag w:val="goog_rdk_0"/>
          <w:id w:val="1738509501"/>
        </w:sdtPr>
        <w:sdtContent>
          <w:r w:rsidR="00885CA6">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885CA6">
            <w:rPr>
              <w:sz w:val="20"/>
              <w:szCs w:val="20"/>
            </w:rPr>
          </w:r>
          <w:r w:rsidR="00885CA6">
            <w:rPr>
              <w:sz w:val="20"/>
              <w:szCs w:val="20"/>
            </w:rPr>
            <w:fldChar w:fldCharType="separate"/>
          </w:r>
          <w:r w:rsidR="00885CA6">
            <w:rPr>
              <w:sz w:val="20"/>
              <w:szCs w:val="20"/>
            </w:rPr>
            <w:fldChar w:fldCharType="end"/>
          </w:r>
        </w:sdtContent>
      </w:sdt>
      <w:r>
        <w:rPr>
          <w:sz w:val="20"/>
          <w:szCs w:val="20"/>
        </w:rPr>
        <w:t xml:space="preserve"> Non</w:t>
      </w:r>
    </w:p>
    <w:p w:rsidR="00001372" w:rsidRDefault="00001372">
      <w:pPr>
        <w:spacing w:after="0" w:line="240" w:lineRule="auto"/>
        <w:jc w:val="both"/>
        <w:rPr>
          <w:sz w:val="20"/>
          <w:szCs w:val="20"/>
        </w:rPr>
      </w:pPr>
    </w:p>
    <w:p w:rsidR="00001372" w:rsidRDefault="00001372">
      <w:pPr>
        <w:spacing w:after="0" w:line="240" w:lineRule="auto"/>
        <w:jc w:val="both"/>
        <w:rPr>
          <w:sz w:val="20"/>
          <w:szCs w:val="20"/>
        </w:rPr>
      </w:pPr>
    </w:p>
    <w:p w:rsidR="00001372" w:rsidRDefault="00A30655">
      <w:pPr>
        <w:spacing w:after="0" w:line="240" w:lineRule="auto"/>
        <w:jc w:val="both"/>
        <w:rPr>
          <w:b/>
          <w:i/>
          <w:sz w:val="18"/>
          <w:szCs w:val="18"/>
        </w:rPr>
      </w:pPr>
      <w:r>
        <w:rPr>
          <w:b/>
          <w:i/>
          <w:sz w:val="18"/>
          <w:szCs w:val="18"/>
        </w:rPr>
        <w:t>Notes</w:t>
      </w:r>
    </w:p>
    <w:p w:rsidR="00001372" w:rsidRDefault="00A30655">
      <w:pPr>
        <w:numPr>
          <w:ilvl w:val="0"/>
          <w:numId w:val="1"/>
        </w:numPr>
        <w:pBdr>
          <w:top w:val="nil"/>
          <w:left w:val="nil"/>
          <w:bottom w:val="nil"/>
          <w:right w:val="nil"/>
          <w:between w:val="nil"/>
        </w:pBdr>
        <w:spacing w:after="0" w:line="240" w:lineRule="auto"/>
        <w:ind w:left="284" w:hanging="284"/>
        <w:jc w:val="both"/>
        <w:rPr>
          <w:i/>
          <w:color w:val="000000"/>
          <w:sz w:val="16"/>
          <w:szCs w:val="16"/>
        </w:rPr>
      </w:pPr>
      <w:r>
        <w:rPr>
          <w:i/>
          <w:color w:val="000000"/>
          <w:sz w:val="16"/>
          <w:szCs w:val="16"/>
        </w:rPr>
        <w:t xml:space="preserve">Les horaires des créneaux sont à respecter impérativement pour le confort de tous. Si le nombre d'adhérents présents est supérieur au nombre de places disponibles, les rotations des courts se feront après un set afin de permettre à tous de jouer. </w:t>
      </w:r>
    </w:p>
    <w:p w:rsidR="00001372" w:rsidRDefault="00A30655">
      <w:pPr>
        <w:numPr>
          <w:ilvl w:val="0"/>
          <w:numId w:val="1"/>
        </w:numPr>
        <w:pBdr>
          <w:top w:val="nil"/>
          <w:left w:val="nil"/>
          <w:bottom w:val="nil"/>
          <w:right w:val="nil"/>
          <w:between w:val="nil"/>
        </w:pBdr>
        <w:spacing w:after="0" w:line="240" w:lineRule="auto"/>
        <w:ind w:left="284" w:hanging="284"/>
        <w:jc w:val="both"/>
        <w:rPr>
          <w:i/>
          <w:color w:val="000000"/>
          <w:sz w:val="16"/>
          <w:szCs w:val="16"/>
        </w:rPr>
      </w:pPr>
      <w:r>
        <w:rPr>
          <w:i/>
          <w:color w:val="000000"/>
          <w:sz w:val="16"/>
          <w:szCs w:val="16"/>
        </w:rPr>
        <w:t>En signant ce bulletin vous autorisez le club à mettre sur son site les éventuelles photos et vidéos prises lors d'évènements organisés par le club autour du badminton.</w:t>
      </w:r>
    </w:p>
    <w:p w:rsidR="00001372" w:rsidRDefault="00A30655">
      <w:pPr>
        <w:numPr>
          <w:ilvl w:val="0"/>
          <w:numId w:val="1"/>
        </w:numPr>
        <w:pBdr>
          <w:top w:val="nil"/>
          <w:left w:val="nil"/>
          <w:bottom w:val="nil"/>
          <w:right w:val="nil"/>
          <w:between w:val="nil"/>
        </w:pBdr>
        <w:spacing w:after="0" w:line="240" w:lineRule="auto"/>
        <w:ind w:left="284" w:hanging="284"/>
        <w:jc w:val="both"/>
        <w:rPr>
          <w:i/>
          <w:color w:val="000000"/>
          <w:sz w:val="16"/>
          <w:szCs w:val="16"/>
        </w:rPr>
      </w:pPr>
      <w:r>
        <w:rPr>
          <w:i/>
          <w:color w:val="000000"/>
          <w:sz w:val="16"/>
          <w:szCs w:val="16"/>
        </w:rPr>
        <w:t>En signant ce bulletin, vous attestez avoir pris connaissance et acceptez les termes du règlement intérieur.</w:t>
      </w:r>
    </w:p>
    <w:p w:rsidR="00001372" w:rsidRDefault="00A30655">
      <w:pPr>
        <w:numPr>
          <w:ilvl w:val="0"/>
          <w:numId w:val="1"/>
        </w:numPr>
        <w:pBdr>
          <w:top w:val="nil"/>
          <w:left w:val="nil"/>
          <w:bottom w:val="nil"/>
          <w:right w:val="nil"/>
          <w:between w:val="nil"/>
        </w:pBdr>
        <w:spacing w:after="0" w:line="240" w:lineRule="auto"/>
        <w:ind w:left="284" w:hanging="284"/>
        <w:jc w:val="both"/>
        <w:rPr>
          <w:i/>
          <w:color w:val="000000"/>
          <w:sz w:val="16"/>
          <w:szCs w:val="16"/>
        </w:rPr>
      </w:pPr>
      <w:r>
        <w:rPr>
          <w:i/>
          <w:color w:val="000000"/>
          <w:sz w:val="16"/>
          <w:szCs w:val="16"/>
        </w:rPr>
        <w:t xml:space="preserve">Documents nécessaires à l'inscription et téléchargeables sur notre site web &gt; </w:t>
      </w:r>
      <w:hyperlink r:id="rId10">
        <w:r>
          <w:rPr>
            <w:color w:val="0563C1"/>
            <w:sz w:val="16"/>
            <w:szCs w:val="16"/>
            <w:u w:val="single"/>
          </w:rPr>
          <w:t>https://badminton-genas.sportsregions.fr/documents</w:t>
        </w:r>
      </w:hyperlink>
    </w:p>
    <w:p w:rsidR="00001372" w:rsidRDefault="00A30655">
      <w:pPr>
        <w:numPr>
          <w:ilvl w:val="0"/>
          <w:numId w:val="1"/>
        </w:numPr>
        <w:pBdr>
          <w:top w:val="nil"/>
          <w:left w:val="nil"/>
          <w:bottom w:val="nil"/>
          <w:right w:val="nil"/>
          <w:between w:val="nil"/>
        </w:pBdr>
        <w:spacing w:after="0" w:line="240" w:lineRule="auto"/>
        <w:ind w:left="284" w:hanging="284"/>
        <w:jc w:val="both"/>
        <w:rPr>
          <w:i/>
          <w:color w:val="000000"/>
          <w:sz w:val="16"/>
          <w:szCs w:val="16"/>
        </w:rPr>
      </w:pPr>
      <w:r>
        <w:rPr>
          <w:i/>
          <w:color w:val="000000"/>
          <w:sz w:val="16"/>
          <w:szCs w:val="16"/>
        </w:rPr>
        <w:t>La double adhésion ne donne pas droit aux avantages clubs (pas d</w:t>
      </w:r>
      <w:r>
        <w:rPr>
          <w:i/>
          <w:sz w:val="16"/>
          <w:szCs w:val="16"/>
        </w:rPr>
        <w:t>’</w:t>
      </w:r>
      <w:r>
        <w:rPr>
          <w:i/>
          <w:color w:val="000000"/>
          <w:sz w:val="16"/>
          <w:szCs w:val="16"/>
        </w:rPr>
        <w:t xml:space="preserve">avantage </w:t>
      </w:r>
      <w:r>
        <w:rPr>
          <w:i/>
          <w:sz w:val="16"/>
          <w:szCs w:val="16"/>
        </w:rPr>
        <w:t xml:space="preserve">sur les boîtes de volants, </w:t>
      </w:r>
      <w:r>
        <w:rPr>
          <w:i/>
          <w:color w:val="000000"/>
          <w:sz w:val="16"/>
          <w:szCs w:val="16"/>
        </w:rPr>
        <w:t>pas de prise en charge des tournois par le club</w:t>
      </w:r>
      <w:r>
        <w:rPr>
          <w:i/>
          <w:sz w:val="16"/>
          <w:szCs w:val="16"/>
        </w:rPr>
        <w:t xml:space="preserve">, </w:t>
      </w:r>
      <w:r>
        <w:rPr>
          <w:i/>
          <w:color w:val="000000"/>
          <w:sz w:val="16"/>
          <w:szCs w:val="16"/>
        </w:rPr>
        <w:t xml:space="preserve"> pas de prise en charge des cordages)</w:t>
      </w:r>
    </w:p>
    <w:p w:rsidR="00001372" w:rsidRDefault="00001372">
      <w:pPr>
        <w:spacing w:after="0" w:line="240" w:lineRule="auto"/>
        <w:jc w:val="both"/>
        <w:rPr>
          <w:sz w:val="20"/>
          <w:szCs w:val="20"/>
        </w:rPr>
      </w:pPr>
    </w:p>
    <w:p w:rsidR="00001372" w:rsidRDefault="00001372">
      <w:pPr>
        <w:spacing w:after="0" w:line="240" w:lineRule="auto"/>
        <w:jc w:val="both"/>
        <w:rPr>
          <w:sz w:val="20"/>
          <w:szCs w:val="20"/>
        </w:rPr>
      </w:pPr>
    </w:p>
    <w:p w:rsidR="00001372" w:rsidRDefault="00A30655">
      <w:pPr>
        <w:pBdr>
          <w:top w:val="nil"/>
          <w:left w:val="nil"/>
          <w:bottom w:val="nil"/>
          <w:right w:val="nil"/>
          <w:between w:val="nil"/>
        </w:pBdr>
        <w:spacing w:after="0" w:line="240" w:lineRule="auto"/>
        <w:ind w:left="360"/>
        <w:jc w:val="center"/>
        <w:rPr>
          <w:i/>
          <w:color w:val="000000"/>
          <w:sz w:val="18"/>
          <w:szCs w:val="18"/>
        </w:rPr>
      </w:pPr>
      <w:r>
        <w:rPr>
          <w:i/>
          <w:color w:val="000000"/>
          <w:sz w:val="18"/>
          <w:szCs w:val="18"/>
        </w:rPr>
        <w:t>(</w:t>
      </w:r>
      <w:r>
        <w:rPr>
          <w:b/>
          <w:i/>
          <w:color w:val="FF0000"/>
          <w:sz w:val="18"/>
          <w:szCs w:val="18"/>
          <w:u w:val="single"/>
        </w:rPr>
        <w:t>Seuls les dossiers complets seront acceptés</w:t>
      </w:r>
      <w:r>
        <w:rPr>
          <w:i/>
          <w:color w:val="000000"/>
          <w:sz w:val="18"/>
          <w:szCs w:val="18"/>
        </w:rPr>
        <w:t>)</w:t>
      </w:r>
    </w:p>
    <w:p w:rsidR="00001372" w:rsidRDefault="00001372">
      <w:pPr>
        <w:spacing w:after="0" w:line="240" w:lineRule="auto"/>
        <w:jc w:val="both"/>
        <w:rPr>
          <w:i/>
          <w:sz w:val="18"/>
          <w:szCs w:val="18"/>
        </w:rPr>
      </w:pPr>
    </w:p>
    <w:p w:rsidR="00001372" w:rsidRDefault="00A30655">
      <w:pPr>
        <w:numPr>
          <w:ilvl w:val="0"/>
          <w:numId w:val="2"/>
        </w:numPr>
        <w:pBdr>
          <w:top w:val="nil"/>
          <w:left w:val="nil"/>
          <w:bottom w:val="nil"/>
          <w:right w:val="nil"/>
          <w:between w:val="nil"/>
        </w:pBdr>
        <w:spacing w:after="0" w:line="240" w:lineRule="auto"/>
        <w:ind w:left="709"/>
        <w:jc w:val="both"/>
        <w:rPr>
          <w:i/>
          <w:color w:val="000000"/>
          <w:sz w:val="18"/>
          <w:szCs w:val="18"/>
        </w:rPr>
      </w:pPr>
      <w:r>
        <w:rPr>
          <w:i/>
          <w:color w:val="000000"/>
          <w:sz w:val="18"/>
          <w:szCs w:val="18"/>
        </w:rPr>
        <w:t>Fiche d’inscription ESGABAD dûment complétée</w:t>
      </w:r>
    </w:p>
    <w:p w:rsidR="00001372" w:rsidRDefault="00A30655">
      <w:pPr>
        <w:numPr>
          <w:ilvl w:val="0"/>
          <w:numId w:val="2"/>
        </w:numPr>
        <w:pBdr>
          <w:top w:val="nil"/>
          <w:left w:val="nil"/>
          <w:bottom w:val="nil"/>
          <w:right w:val="nil"/>
          <w:between w:val="nil"/>
        </w:pBdr>
        <w:spacing w:after="0" w:line="240" w:lineRule="auto"/>
        <w:ind w:left="709"/>
        <w:jc w:val="both"/>
        <w:rPr>
          <w:i/>
          <w:color w:val="000000"/>
          <w:sz w:val="18"/>
          <w:szCs w:val="18"/>
        </w:rPr>
      </w:pPr>
      <w:r>
        <w:rPr>
          <w:i/>
          <w:color w:val="000000"/>
          <w:sz w:val="18"/>
          <w:szCs w:val="18"/>
        </w:rPr>
        <w:t xml:space="preserve">Chèque du montant de l’adhésion </w:t>
      </w:r>
      <w:r>
        <w:rPr>
          <w:i/>
          <w:sz w:val="18"/>
          <w:szCs w:val="18"/>
        </w:rPr>
        <w:t>[ou viremen</w:t>
      </w:r>
      <w:r w:rsidR="0040543D">
        <w:rPr>
          <w:i/>
          <w:sz w:val="18"/>
          <w:szCs w:val="18"/>
        </w:rPr>
        <w:t>t en précisant “Inscription 2024-2025</w:t>
      </w:r>
      <w:r>
        <w:rPr>
          <w:i/>
          <w:sz w:val="18"/>
          <w:szCs w:val="18"/>
        </w:rPr>
        <w:t xml:space="preserve"> - NOM Prénom (de l’adhérent)” </w:t>
      </w:r>
      <w:r>
        <w:rPr>
          <w:b/>
          <w:i/>
          <w:sz w:val="18"/>
          <w:szCs w:val="18"/>
        </w:rPr>
        <w:t>uniquement pour les réinscriptions.</w:t>
      </w:r>
      <w:r>
        <w:rPr>
          <w:i/>
          <w:sz w:val="18"/>
          <w:szCs w:val="18"/>
        </w:rPr>
        <w:t xml:space="preserve"> Le RIB du club est disponible sur le </w:t>
      </w:r>
      <w:hyperlink r:id="rId11">
        <w:r>
          <w:rPr>
            <w:i/>
            <w:color w:val="1155CC"/>
            <w:sz w:val="18"/>
            <w:szCs w:val="18"/>
            <w:u w:val="single"/>
          </w:rPr>
          <w:t>site internet</w:t>
        </w:r>
      </w:hyperlink>
      <w:r>
        <w:rPr>
          <w:i/>
          <w:sz w:val="18"/>
          <w:szCs w:val="18"/>
        </w:rPr>
        <w:t xml:space="preserve">] </w:t>
      </w:r>
    </w:p>
    <w:p w:rsidR="00001372" w:rsidRDefault="00001372">
      <w:pPr>
        <w:spacing w:after="0" w:line="240" w:lineRule="auto"/>
        <w:jc w:val="both"/>
        <w:rPr>
          <w:i/>
          <w:sz w:val="18"/>
          <w:szCs w:val="18"/>
        </w:rPr>
      </w:pPr>
    </w:p>
    <w:tbl>
      <w:tblPr>
        <w:tblStyle w:val="a2"/>
        <w:tblW w:w="4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1701"/>
      </w:tblGrid>
      <w:tr w:rsidR="00001372">
        <w:tc>
          <w:tcPr>
            <w:tcW w:w="2835" w:type="dxa"/>
            <w:shd w:val="clear" w:color="auto" w:fill="E7E6E6"/>
          </w:tcPr>
          <w:p w:rsidR="00001372" w:rsidRDefault="00A30655">
            <w:pPr>
              <w:jc w:val="both"/>
              <w:rPr>
                <w:b/>
                <w:sz w:val="16"/>
                <w:szCs w:val="16"/>
              </w:rPr>
            </w:pPr>
            <w:r>
              <w:rPr>
                <w:b/>
                <w:sz w:val="16"/>
                <w:szCs w:val="16"/>
              </w:rPr>
              <w:t>Cotisations</w:t>
            </w:r>
          </w:p>
        </w:tc>
        <w:tc>
          <w:tcPr>
            <w:tcW w:w="1701" w:type="dxa"/>
            <w:shd w:val="clear" w:color="auto" w:fill="E7E6E6"/>
          </w:tcPr>
          <w:p w:rsidR="00001372" w:rsidRDefault="00A30655">
            <w:pPr>
              <w:jc w:val="both"/>
              <w:rPr>
                <w:b/>
                <w:sz w:val="16"/>
                <w:szCs w:val="16"/>
              </w:rPr>
            </w:pPr>
            <w:r>
              <w:rPr>
                <w:b/>
                <w:sz w:val="16"/>
                <w:szCs w:val="16"/>
              </w:rPr>
              <w:t>Tarif</w:t>
            </w:r>
          </w:p>
        </w:tc>
      </w:tr>
      <w:tr w:rsidR="00001372">
        <w:tc>
          <w:tcPr>
            <w:tcW w:w="2835" w:type="dxa"/>
          </w:tcPr>
          <w:p w:rsidR="00001372" w:rsidRDefault="00A30655">
            <w:pPr>
              <w:jc w:val="both"/>
              <w:rPr>
                <w:sz w:val="16"/>
                <w:szCs w:val="16"/>
              </w:rPr>
            </w:pPr>
            <w:r>
              <w:rPr>
                <w:sz w:val="16"/>
                <w:szCs w:val="16"/>
              </w:rPr>
              <w:t>Dimanche seul</w:t>
            </w:r>
          </w:p>
        </w:tc>
        <w:tc>
          <w:tcPr>
            <w:tcW w:w="1701" w:type="dxa"/>
          </w:tcPr>
          <w:p w:rsidR="00001372" w:rsidRDefault="00A30655">
            <w:pPr>
              <w:jc w:val="both"/>
              <w:rPr>
                <w:sz w:val="16"/>
                <w:szCs w:val="16"/>
              </w:rPr>
            </w:pPr>
            <w:r>
              <w:rPr>
                <w:sz w:val="16"/>
                <w:szCs w:val="16"/>
              </w:rPr>
              <w:t>60 euros</w:t>
            </w:r>
          </w:p>
        </w:tc>
      </w:tr>
      <w:tr w:rsidR="00001372">
        <w:tc>
          <w:tcPr>
            <w:tcW w:w="2835" w:type="dxa"/>
          </w:tcPr>
          <w:p w:rsidR="00001372" w:rsidRDefault="00A30655">
            <w:pPr>
              <w:jc w:val="both"/>
              <w:rPr>
                <w:sz w:val="16"/>
                <w:szCs w:val="16"/>
              </w:rPr>
            </w:pPr>
            <w:r>
              <w:rPr>
                <w:sz w:val="16"/>
                <w:szCs w:val="16"/>
              </w:rPr>
              <w:t>Double adhésion complète</w:t>
            </w:r>
          </w:p>
        </w:tc>
        <w:tc>
          <w:tcPr>
            <w:tcW w:w="1701" w:type="dxa"/>
          </w:tcPr>
          <w:p w:rsidR="00001372" w:rsidRDefault="00A30655">
            <w:pPr>
              <w:jc w:val="both"/>
              <w:rPr>
                <w:sz w:val="16"/>
                <w:szCs w:val="16"/>
              </w:rPr>
            </w:pPr>
            <w:r>
              <w:rPr>
                <w:sz w:val="16"/>
                <w:szCs w:val="16"/>
              </w:rPr>
              <w:t>100 euros</w:t>
            </w:r>
          </w:p>
        </w:tc>
      </w:tr>
    </w:tbl>
    <w:p w:rsidR="00001372" w:rsidRDefault="00001372">
      <w:pPr>
        <w:spacing w:after="0" w:line="240" w:lineRule="auto"/>
        <w:jc w:val="both"/>
        <w:rPr>
          <w:b/>
          <w:sz w:val="20"/>
          <w:szCs w:val="20"/>
          <w:u w:val="single"/>
        </w:rPr>
      </w:pPr>
    </w:p>
    <w:p w:rsidR="002615A7" w:rsidRDefault="00A30655">
      <w:pPr>
        <w:spacing w:after="0" w:line="240" w:lineRule="auto"/>
        <w:jc w:val="both"/>
      </w:pPr>
      <w:r>
        <w:rPr>
          <w:b/>
          <w:sz w:val="20"/>
          <w:szCs w:val="20"/>
          <w:u w:val="single"/>
        </w:rPr>
        <w:t>Fait à Genas, le </w:t>
      </w:r>
      <w:r>
        <w:rPr>
          <w:sz w:val="20"/>
          <w:szCs w:val="20"/>
        </w:rPr>
        <w:t xml:space="preserve">: </w:t>
      </w:r>
      <w:sdt>
        <w:sdtPr>
          <w:rPr>
            <w:sz w:val="20"/>
            <w:szCs w:val="20"/>
          </w:rPr>
          <w:id w:val="1822542348"/>
          <w:placeholder>
            <w:docPart w:val="DefaultPlaceholder_22675703"/>
          </w:placeholder>
          <w:showingPlcHdr/>
        </w:sdtPr>
        <w:sdtContent>
          <w:r w:rsidR="0040543D" w:rsidRPr="00311F7F">
            <w:rPr>
              <w:rStyle w:val="Textedelespacerserv"/>
            </w:rPr>
            <w:t>Cliquez ici pour taper du texte.</w:t>
          </w:r>
        </w:sdtContent>
      </w:sdt>
      <w:r>
        <w:rPr>
          <w:sz w:val="20"/>
          <w:szCs w:val="20"/>
        </w:rPr>
        <w:tab/>
      </w:r>
    </w:p>
    <w:p w:rsidR="002615A7" w:rsidRDefault="002615A7">
      <w:pPr>
        <w:spacing w:after="0" w:line="240" w:lineRule="auto"/>
        <w:jc w:val="both"/>
      </w:pPr>
    </w:p>
    <w:p w:rsidR="00001372" w:rsidRPr="002615A7" w:rsidRDefault="002615A7">
      <w:pPr>
        <w:spacing w:after="0" w:line="240" w:lineRule="auto"/>
        <w:jc w:val="both"/>
        <w:rPr>
          <w:b/>
          <w:u w:val="single"/>
        </w:rPr>
      </w:pPr>
      <w:r w:rsidRPr="002615A7">
        <w:rPr>
          <w:b/>
          <w:u w:val="single"/>
        </w:rPr>
        <w:t>Signature :</w:t>
      </w:r>
    </w:p>
    <w:p w:rsidR="002615A7" w:rsidRDefault="002615A7">
      <w:pPr>
        <w:spacing w:after="0" w:line="240" w:lineRule="auto"/>
        <w:jc w:val="both"/>
      </w:pPr>
    </w:p>
    <w:p w:rsidR="002615A7" w:rsidRPr="002615A7" w:rsidRDefault="00885CA6" w:rsidP="002615A7">
      <w:sdt>
        <w:sdtPr>
          <w:id w:val="1823417673"/>
          <w:showingPlcHdr/>
          <w:picture/>
        </w:sdtPr>
        <w:sdtContent>
          <w:r w:rsidR="002615A7" w:rsidRPr="002615A7">
            <w:rPr>
              <w:noProof/>
            </w:rPr>
            <w:drawing>
              <wp:inline distT="0" distB="0" distL="0" distR="0">
                <wp:extent cx="1392892" cy="56016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01521" cy="563633"/>
                        </a:xfrm>
                        <a:prstGeom prst="rect">
                          <a:avLst/>
                        </a:prstGeom>
                        <a:noFill/>
                        <a:ln w="9525">
                          <a:noFill/>
                          <a:miter lim="800000"/>
                          <a:headEnd/>
                          <a:tailEnd/>
                        </a:ln>
                      </pic:spPr>
                    </pic:pic>
                  </a:graphicData>
                </a:graphic>
              </wp:inline>
            </w:drawing>
          </w:r>
        </w:sdtContent>
      </w:sdt>
    </w:p>
    <w:p w:rsidR="002615A7" w:rsidRDefault="002615A7">
      <w:pPr>
        <w:spacing w:after="0" w:line="240" w:lineRule="auto"/>
        <w:jc w:val="both"/>
        <w:rPr>
          <w:sz w:val="20"/>
          <w:szCs w:val="20"/>
        </w:rPr>
      </w:pPr>
    </w:p>
    <w:p w:rsidR="00001372" w:rsidRDefault="00001372">
      <w:pPr>
        <w:spacing w:after="0" w:line="240" w:lineRule="auto"/>
        <w:rPr>
          <w:sz w:val="20"/>
          <w:szCs w:val="20"/>
        </w:rPr>
      </w:pPr>
    </w:p>
    <w:p w:rsidR="00001372" w:rsidRDefault="00001372">
      <w:pPr>
        <w:spacing w:after="0" w:line="240" w:lineRule="auto"/>
        <w:rPr>
          <w:sz w:val="20"/>
          <w:szCs w:val="20"/>
        </w:rPr>
      </w:pPr>
    </w:p>
    <w:sectPr w:rsidR="00001372" w:rsidSect="00001372">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97" w:rsidRDefault="00A71997" w:rsidP="00001372">
      <w:pPr>
        <w:spacing w:after="0" w:line="240" w:lineRule="auto"/>
      </w:pPr>
      <w:r>
        <w:separator/>
      </w:r>
    </w:p>
  </w:endnote>
  <w:endnote w:type="continuationSeparator" w:id="0">
    <w:p w:rsidR="00A71997" w:rsidRDefault="00A71997" w:rsidP="00001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00137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A30655">
    <w:pPr>
      <w:pBdr>
        <w:top w:val="single" w:sz="4" w:space="1" w:color="000000"/>
        <w:left w:val="single" w:sz="4" w:space="4" w:color="000000"/>
        <w:bottom w:val="single" w:sz="4" w:space="1" w:color="000000"/>
        <w:right w:val="single" w:sz="4" w:space="4" w:color="000000"/>
      </w:pBdr>
      <w:spacing w:after="0"/>
      <w:jc w:val="center"/>
      <w:rPr>
        <w:sz w:val="16"/>
        <w:szCs w:val="16"/>
      </w:rPr>
    </w:pPr>
    <w:r>
      <w:rPr>
        <w:sz w:val="16"/>
        <w:szCs w:val="16"/>
      </w:rPr>
      <w:t xml:space="preserve">ESGABAD - Complexe Marcel Gonzales, rue de la Fraternité 69740 GENAS </w:t>
    </w:r>
  </w:p>
  <w:p w:rsidR="00001372" w:rsidRDefault="00A30655">
    <w:pPr>
      <w:pBdr>
        <w:top w:val="single" w:sz="4" w:space="1" w:color="000000"/>
        <w:left w:val="single" w:sz="4" w:space="4" w:color="000000"/>
        <w:bottom w:val="single" w:sz="4" w:space="1" w:color="000000"/>
        <w:right w:val="single" w:sz="4" w:space="4" w:color="000000"/>
      </w:pBdr>
      <w:tabs>
        <w:tab w:val="left" w:pos="3402"/>
        <w:tab w:val="right" w:pos="10632"/>
      </w:tabs>
      <w:spacing w:after="0"/>
      <w:rPr>
        <w:sz w:val="18"/>
        <w:szCs w:val="18"/>
      </w:rPr>
    </w:pPr>
    <w:r>
      <w:rPr>
        <w:sz w:val="16"/>
        <w:szCs w:val="16"/>
      </w:rPr>
      <w:t xml:space="preserve">Contact : </w:t>
    </w:r>
    <w:hyperlink r:id="rId1">
      <w:r>
        <w:rPr>
          <w:color w:val="0563C1"/>
          <w:sz w:val="16"/>
          <w:szCs w:val="16"/>
        </w:rPr>
        <w:t>contact.esgabad@gmail.com</w:t>
      </w:r>
    </w:hyperlink>
    <w:r>
      <w:rPr>
        <w:sz w:val="16"/>
        <w:szCs w:val="16"/>
      </w:rPr>
      <w:t xml:space="preserve"> </w:t>
    </w:r>
    <w:r>
      <w:rPr>
        <w:sz w:val="16"/>
        <w:szCs w:val="16"/>
      </w:rPr>
      <w:tab/>
    </w:r>
    <w:r>
      <w:rPr>
        <w:noProof/>
        <w:sz w:val="16"/>
        <w:szCs w:val="16"/>
      </w:rPr>
      <w:drawing>
        <wp:inline distT="0" distB="0" distL="0" distR="0">
          <wp:extent cx="114300" cy="1143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4300" cy="114300"/>
                  </a:xfrm>
                  <a:prstGeom prst="rect">
                    <a:avLst/>
                  </a:prstGeom>
                  <a:ln/>
                </pic:spPr>
              </pic:pic>
            </a:graphicData>
          </a:graphic>
        </wp:inline>
      </w:drawing>
    </w:r>
    <w:r>
      <w:rPr>
        <w:color w:val="000000"/>
        <w:sz w:val="16"/>
        <w:szCs w:val="16"/>
      </w:rPr>
      <w:t xml:space="preserve"> </w:t>
    </w:r>
    <w:hyperlink r:id="rId3">
      <w:r>
        <w:rPr>
          <w:color w:val="0563C1"/>
          <w:sz w:val="16"/>
          <w:szCs w:val="16"/>
        </w:rPr>
        <w:t>ESGA Badminton</w:t>
      </w:r>
    </w:hyperlink>
    <w:r>
      <w:rPr>
        <w:color w:val="0563C1"/>
        <w:sz w:val="16"/>
        <w:szCs w:val="16"/>
      </w:rPr>
      <w:t xml:space="preserve"> </w:t>
    </w:r>
    <w:r>
      <w:rPr>
        <w:color w:val="0563C1"/>
        <w:sz w:val="16"/>
        <w:szCs w:val="16"/>
      </w:rPr>
      <w:tab/>
    </w:r>
    <w:r>
      <w:rPr>
        <w:sz w:val="16"/>
        <w:szCs w:val="16"/>
      </w:rPr>
      <w:t xml:space="preserve">Site web : </w:t>
    </w:r>
    <w:hyperlink r:id="rId4">
      <w:r>
        <w:rPr>
          <w:color w:val="0563C1"/>
          <w:sz w:val="16"/>
          <w:szCs w:val="16"/>
        </w:rPr>
        <w:t>https://badminton-genas.sportsregions.fr/</w:t>
      </w:r>
    </w:hyperlink>
    <w:r>
      <w:rPr>
        <w:color w:val="000000"/>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00137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97" w:rsidRDefault="00A71997" w:rsidP="00001372">
      <w:pPr>
        <w:spacing w:after="0" w:line="240" w:lineRule="auto"/>
      </w:pPr>
      <w:r>
        <w:separator/>
      </w:r>
    </w:p>
  </w:footnote>
  <w:footnote w:type="continuationSeparator" w:id="0">
    <w:p w:rsidR="00A71997" w:rsidRDefault="00A71997" w:rsidP="000013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00137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001372">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72" w:rsidRDefault="0000137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C07"/>
    <w:multiLevelType w:val="multilevel"/>
    <w:tmpl w:val="13003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1A2C84"/>
    <w:multiLevelType w:val="multilevel"/>
    <w:tmpl w:val="DA267A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1" w:cryptProviderType="rsaFull" w:cryptAlgorithmClass="hash" w:cryptAlgorithmType="typeAny" w:cryptAlgorithmSid="4" w:cryptSpinCount="100000" w:hash="zBEAYq96+s04TkAk91zJjQa4C8k=" w:salt="4kAs4Y5zPuHqAwJCTgaWGA=="/>
  <w:defaultTabStop w:val="720"/>
  <w:hyphenationZone w:val="425"/>
  <w:characterSpacingControl w:val="doNotCompress"/>
  <w:footnotePr>
    <w:footnote w:id="-1"/>
    <w:footnote w:id="0"/>
  </w:footnotePr>
  <w:endnotePr>
    <w:endnote w:id="-1"/>
    <w:endnote w:id="0"/>
  </w:endnotePr>
  <w:compat/>
  <w:rsids>
    <w:rsidRoot w:val="00001372"/>
    <w:rsid w:val="00001372"/>
    <w:rsid w:val="00247DC2"/>
    <w:rsid w:val="002615A7"/>
    <w:rsid w:val="0040543D"/>
    <w:rsid w:val="006E3A2E"/>
    <w:rsid w:val="007900E3"/>
    <w:rsid w:val="00885CA6"/>
    <w:rsid w:val="00A20946"/>
    <w:rsid w:val="00A30655"/>
    <w:rsid w:val="00A71997"/>
    <w:rsid w:val="00D321AA"/>
    <w:rsid w:val="00DA729F"/>
    <w:rsid w:val="00E32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76"/>
  </w:style>
  <w:style w:type="paragraph" w:styleId="Titre1">
    <w:name w:val="heading 1"/>
    <w:basedOn w:val="Normal"/>
    <w:link w:val="Titre1Car"/>
    <w:uiPriority w:val="9"/>
    <w:qFormat/>
    <w:rsid w:val="00764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0"/>
    <w:next w:val="normal0"/>
    <w:rsid w:val="00001372"/>
    <w:pPr>
      <w:keepNext/>
      <w:keepLines/>
      <w:spacing w:before="360" w:after="80"/>
      <w:outlineLvl w:val="1"/>
    </w:pPr>
    <w:rPr>
      <w:b/>
      <w:sz w:val="36"/>
      <w:szCs w:val="36"/>
    </w:rPr>
  </w:style>
  <w:style w:type="paragraph" w:styleId="Titre3">
    <w:name w:val="heading 3"/>
    <w:basedOn w:val="normal0"/>
    <w:next w:val="normal0"/>
    <w:rsid w:val="00001372"/>
    <w:pPr>
      <w:keepNext/>
      <w:keepLines/>
      <w:spacing w:before="280" w:after="80"/>
      <w:outlineLvl w:val="2"/>
    </w:pPr>
    <w:rPr>
      <w:b/>
      <w:sz w:val="28"/>
      <w:szCs w:val="28"/>
    </w:rPr>
  </w:style>
  <w:style w:type="paragraph" w:styleId="Titre4">
    <w:name w:val="heading 4"/>
    <w:basedOn w:val="normal0"/>
    <w:next w:val="normal0"/>
    <w:rsid w:val="00001372"/>
    <w:pPr>
      <w:keepNext/>
      <w:keepLines/>
      <w:spacing w:before="240" w:after="40"/>
      <w:outlineLvl w:val="3"/>
    </w:pPr>
    <w:rPr>
      <w:b/>
      <w:sz w:val="24"/>
      <w:szCs w:val="24"/>
    </w:rPr>
  </w:style>
  <w:style w:type="paragraph" w:styleId="Titre5">
    <w:name w:val="heading 5"/>
    <w:basedOn w:val="normal0"/>
    <w:next w:val="normal0"/>
    <w:rsid w:val="00001372"/>
    <w:pPr>
      <w:keepNext/>
      <w:keepLines/>
      <w:spacing w:before="220" w:after="40"/>
      <w:outlineLvl w:val="4"/>
    </w:pPr>
    <w:rPr>
      <w:b/>
    </w:rPr>
  </w:style>
  <w:style w:type="paragraph" w:styleId="Titre6">
    <w:name w:val="heading 6"/>
    <w:basedOn w:val="normal0"/>
    <w:next w:val="normal0"/>
    <w:rsid w:val="0000137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01372"/>
  </w:style>
  <w:style w:type="table" w:customStyle="1" w:styleId="TableNormal">
    <w:name w:val="Table Normal"/>
    <w:rsid w:val="00001372"/>
    <w:tblPr>
      <w:tblCellMar>
        <w:top w:w="0" w:type="dxa"/>
        <w:left w:w="0" w:type="dxa"/>
        <w:bottom w:w="0" w:type="dxa"/>
        <w:right w:w="0" w:type="dxa"/>
      </w:tblCellMar>
    </w:tblPr>
  </w:style>
  <w:style w:type="paragraph" w:styleId="Titre">
    <w:name w:val="Title"/>
    <w:basedOn w:val="normal0"/>
    <w:next w:val="normal0"/>
    <w:rsid w:val="00001372"/>
    <w:pPr>
      <w:keepNext/>
      <w:keepLines/>
      <w:spacing w:before="480" w:after="120"/>
    </w:pPr>
    <w:rPr>
      <w:b/>
      <w:sz w:val="72"/>
      <w:szCs w:val="72"/>
    </w:rPr>
  </w:style>
  <w:style w:type="table" w:styleId="Grilledutableau">
    <w:name w:val="Table Grid"/>
    <w:basedOn w:val="TableauNormal"/>
    <w:uiPriority w:val="39"/>
    <w:rsid w:val="001D1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D1756"/>
    <w:pPr>
      <w:ind w:left="720"/>
      <w:contextualSpacing/>
    </w:pPr>
  </w:style>
  <w:style w:type="paragraph" w:styleId="En-tte">
    <w:name w:val="header"/>
    <w:basedOn w:val="Normal"/>
    <w:link w:val="En-tteCar"/>
    <w:uiPriority w:val="99"/>
    <w:unhideWhenUsed/>
    <w:rsid w:val="00764C59"/>
    <w:pPr>
      <w:tabs>
        <w:tab w:val="center" w:pos="4536"/>
        <w:tab w:val="right" w:pos="9072"/>
      </w:tabs>
      <w:spacing w:after="0" w:line="240" w:lineRule="auto"/>
    </w:pPr>
  </w:style>
  <w:style w:type="character" w:customStyle="1" w:styleId="En-tteCar">
    <w:name w:val="En-tête Car"/>
    <w:basedOn w:val="Policepardfaut"/>
    <w:link w:val="En-tte"/>
    <w:uiPriority w:val="99"/>
    <w:rsid w:val="00764C59"/>
  </w:style>
  <w:style w:type="paragraph" w:styleId="Pieddepage">
    <w:name w:val="footer"/>
    <w:basedOn w:val="Normal"/>
    <w:link w:val="PieddepageCar"/>
    <w:uiPriority w:val="99"/>
    <w:unhideWhenUsed/>
    <w:rsid w:val="00764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C59"/>
  </w:style>
  <w:style w:type="character" w:customStyle="1" w:styleId="Titre1Car">
    <w:name w:val="Titre 1 Car"/>
    <w:basedOn w:val="Policepardfaut"/>
    <w:link w:val="Titre1"/>
    <w:uiPriority w:val="9"/>
    <w:rsid w:val="00764C59"/>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764C59"/>
    <w:rPr>
      <w:i/>
      <w:iCs/>
    </w:rPr>
  </w:style>
  <w:style w:type="character" w:styleId="Lienhypertexte">
    <w:name w:val="Hyperlink"/>
    <w:basedOn w:val="Policepardfaut"/>
    <w:uiPriority w:val="99"/>
    <w:unhideWhenUsed/>
    <w:rsid w:val="00627258"/>
    <w:rPr>
      <w:color w:val="0563C1" w:themeColor="hyperlink"/>
      <w:u w:val="single"/>
    </w:rPr>
  </w:style>
  <w:style w:type="character" w:customStyle="1" w:styleId="UnresolvedMention">
    <w:name w:val="Unresolved Mention"/>
    <w:basedOn w:val="Policepardfaut"/>
    <w:uiPriority w:val="99"/>
    <w:semiHidden/>
    <w:unhideWhenUsed/>
    <w:rsid w:val="00627258"/>
    <w:rPr>
      <w:color w:val="605E5C"/>
      <w:shd w:val="clear" w:color="auto" w:fill="E1DFDD"/>
    </w:rPr>
  </w:style>
  <w:style w:type="character" w:styleId="Lienhypertextesuivivisit">
    <w:name w:val="FollowedHyperlink"/>
    <w:basedOn w:val="Policepardfaut"/>
    <w:uiPriority w:val="99"/>
    <w:semiHidden/>
    <w:unhideWhenUsed/>
    <w:rsid w:val="00AD0CE4"/>
    <w:rPr>
      <w:color w:val="954F72" w:themeColor="followedHyperlink"/>
      <w:u w:val="single"/>
    </w:rPr>
  </w:style>
  <w:style w:type="paragraph" w:styleId="Sous-titre">
    <w:name w:val="Subtitle"/>
    <w:basedOn w:val="Normal"/>
    <w:next w:val="Normal"/>
    <w:rsid w:val="00001372"/>
    <w:pPr>
      <w:keepNext/>
      <w:keepLines/>
      <w:spacing w:before="360" w:after="80"/>
    </w:pPr>
    <w:rPr>
      <w:rFonts w:ascii="Georgia" w:eastAsia="Georgia" w:hAnsi="Georgia" w:cs="Georgia"/>
      <w:i/>
      <w:color w:val="666666"/>
      <w:sz w:val="48"/>
      <w:szCs w:val="48"/>
    </w:rPr>
  </w:style>
  <w:style w:type="table" w:customStyle="1" w:styleId="a">
    <w:basedOn w:val="TableNormal"/>
    <w:rsid w:val="00001372"/>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0137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001372"/>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001372"/>
    <w:pPr>
      <w:spacing w:after="0" w:line="240" w:lineRule="auto"/>
    </w:pPr>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05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43D"/>
    <w:rPr>
      <w:rFonts w:ascii="Tahoma" w:hAnsi="Tahoma" w:cs="Tahoma"/>
      <w:sz w:val="16"/>
      <w:szCs w:val="16"/>
    </w:rPr>
  </w:style>
  <w:style w:type="character" w:styleId="Textedelespacerserv">
    <w:name w:val="Placeholder Text"/>
    <w:basedOn w:val="Policepardfaut"/>
    <w:uiPriority w:val="99"/>
    <w:semiHidden/>
    <w:rsid w:val="0040543D"/>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dminton-genas.sportsregions.fr/media/uploaded/sites/3444/document/64b9a91ad7016_RIB.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dminton-genas.sportsregions.fr/docu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ESGA-Badminton-1018583324927071/" TargetMode="External"/><Relationship Id="rId2" Type="http://schemas.openxmlformats.org/officeDocument/2006/relationships/image" Target="media/image4.png"/><Relationship Id="rId1" Type="http://schemas.openxmlformats.org/officeDocument/2006/relationships/hyperlink" Target="mailto:contact.esgabad@gmail.com" TargetMode="External"/><Relationship Id="rId4" Type="http://schemas.openxmlformats.org/officeDocument/2006/relationships/hyperlink" Target="https://badminton-genas.sportsregion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66EFC8B0-01A5-414B-A367-B4F8C856ED10}"/>
      </w:docPartPr>
      <w:docPartBody>
        <w:p w:rsidR="003D3657" w:rsidRDefault="00752DD0">
          <w:r w:rsidRPr="00311F7F">
            <w:rPr>
              <w:rStyle w:val="Textedelespacerserv"/>
            </w:rPr>
            <w:t>Cliquez ici pour taper du texte.</w:t>
          </w:r>
        </w:p>
      </w:docPartBody>
    </w:docPart>
  </w:docParts>
</w:glossaryDocument>
</file>

<file path=word/glossary/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52DD0"/>
    <w:rsid w:val="003D3657"/>
    <w:rsid w:val="003F198C"/>
    <w:rsid w:val="006F7F0B"/>
    <w:rsid w:val="00752D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2DD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b1dCMhaJz3vX4NYJbhJv3D0kg==">CgMxLjAaMAoBMBIrCikIB0IlChFRdWF0dHJvY2VudG8gU2FucxIQQXJpYWwgVW5pY29kZSBNUxowCgExEisKKQgHQiUKEVF1YXR0cm9jZW50byBTYW5zEhBBcmlhbCBVbmljb2RlIE1TMghoLmdqZGd4czgAciExUFo3eW9BUGU3NDBpS1pHeG9PamFsS3NwRkx5LXlJLU8=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431</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Weber</dc:creator>
  <cp:lastModifiedBy>ccarbonne</cp:lastModifiedBy>
  <cp:revision>7</cp:revision>
  <dcterms:created xsi:type="dcterms:W3CDTF">2024-07-31T19:50:00Z</dcterms:created>
  <dcterms:modified xsi:type="dcterms:W3CDTF">2024-08-01T19:45:00Z</dcterms:modified>
</cp:coreProperties>
</file>